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059669"/>
          <w:sz w:val="24"/>
          <w:szCs w:val="24"/>
        </w:rPr>
        <w:t xml:space="preserve">e</w:t>
      </w:r>
      <w:r>
        <w:rPr>
          <w:b/>
          <w:bCs/>
          <w:color w:val="0F172A"/>
          <w:sz w:val="24"/>
          <w:szCs w:val="24"/>
        </w:rPr>
        <w:t xml:space="preserve">signer.no</w:t>
      </w:r>
    </w:p>
    <w:p>
      <w:pPr>
        <w:pStyle w:val="Heading1"/>
        <w:spacing w:after="40" w:before="120"/>
      </w:pPr>
      <w:r>
        <w:rPr>
          <w:b/>
          <w:bCs/>
          <w:color w:val="0F172A"/>
          <w:sz w:val="38"/>
          <w:szCs w:val="38"/>
        </w:rPr>
        <w:t xml:space="preserve">Oppsigelse av leieforhold</w:t>
      </w:r>
    </w:p>
    <w:p>
      <w:pPr>
        <w:spacing w:after="160"/>
      </w:pPr>
      <w:r>
        <w:rPr>
          <w:i/>
          <w:iCs/>
          <w:color w:val="64748B"/>
          <w:sz w:val="20"/>
          <w:szCs w:val="20"/>
        </w:rPr>
        <w:t xml:space="preserve">Utleiers oppsigelse av leieavtale for bolig etter husleieloven §§ 9-5 til 9-8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Partene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Utleier (firmanavn)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Organisasjonsnummer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Kontaktperson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Telefon / e-post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Leietaker (navn)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Leietakers 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Leietakers telefon / e-post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Leieobjektet og leieavtalen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Boligens 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Type bolig (leilighet/hus/hybel)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Leieavtalens 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Henvisning/referanse til leieavtalen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Oppsigelse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Med dette sier utleier opp leieforholdet for boligen nevnt ovenfor. Oppsigelsen knytter seg til leieavtalen partene har inngått, og er gitt i samsvar med husleieloven §§ 9-5 til 9-7.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Oppsigelsestidspunkt og frist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Dato oppsigelsen er gitt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Oppsigelsesfrist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Leieforholdet opphører den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Begrunnelse (saklig grunn etter § 9-5)</w:t>
      </w:r>
    </w:p>
    <w:p>
      <w:pPr>
        <w:spacing w:after="80"/>
      </w:pPr>
      <w:r>
        <w:rPr>
          <w:color w:val="334155"/>
          <w:sz w:val="21"/>
          <w:szCs w:val="21"/>
        </w:rPr>
        <w:t xml:space="preserve">Utleiers oppsigelse må være saklig begrunnet i for eksempel at boligen skal brukes av utleier selv eller noen i utleiers husstand, riving eller ombygging, leietakers mislighold, eller annen saklig grunn. Begrunnelsen angis her: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Leietakers rett til å protestere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Leietaker kan protestere skriftlig til utleier innen én måned etter at oppsigelsen er mottatt, jf. husleieloven § 9-8. Protesterer leietaker, faller oppsigelsen bort med mindre utleier reiser søksmål innen tre måneder for å få oppsigelsen kjent gyldig. Frem til saken er avgjort består leieforholdet.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Tilbakelevering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Dato for utflytting/overtakelse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Antall nøkler som leveres tilbake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Boligen tilbakeleveres ryddet og rengjort i samsvar med leieavtalen, og nøkler leveres til utleier.</w:t>
      </w:r>
    </w:p>
    <w:p>
      <w:r>
        <w:t xml:space="preserve"> 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For utleier (virksomheten) (signatur)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Leietaker (signatur)</w:t>
      </w:r>
    </w:p>
    <w:p>
      <w:pPr>
        <w:spacing w:after="20" w:before="320"/>
      </w:pPr>
      <w:r>
        <w:rPr>
          <w:i/>
          <w:iCs/>
          <w:color w:val="94A3B8"/>
          <w:sz w:val="16"/>
          <w:szCs w:val="16"/>
        </w:rPr>
        <w:t xml:space="preserve">Disse malene er et generelt utgangspunkt og er ikke juridisk rådgivning. Kontroller at innholdet passer din situasjon, og søk juridisk bistand ved tvil.</w:t>
      </w:r>
    </w:p>
    <w:p>
      <w:r>
        <w:rPr>
          <w:color w:val="94A3B8"/>
          <w:sz w:val="16"/>
          <w:szCs w:val="16"/>
        </w:rPr>
        <w:t xml:space="preserve">Last opp utfylt dokument på esigner.no og signer med BankID.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Oppsigelse av leieforhold</dc:title>
  <dc:creator>esigner.no</dc:creator>
  <dc:description>Gratis mal for oppsigelse av leieforhold. For utleier og leietaker. Signer digitalt med BankID eller Vipps.</dc:description>
  <cp:lastModifiedBy>Un-named</cp:lastModifiedBy>
  <cp:revision>1</cp:revision>
  <dcterms:created xsi:type="dcterms:W3CDTF">2026-06-12T14:22:54.579Z</dcterms:created>
  <dcterms:modified xsi:type="dcterms:W3CDTF">2026-06-12T14:22:54.579Z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