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drawing>
          <wp:inline distT="0" distB="0" distL="0" distR="0">
            <wp:extent cx="1095375" cy="381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095375" cy="381000"/>
                    </a:xfrm>
                    <a:prstGeom prst="rect">
                      <a:avLst/>
                    </a:prstGeom>
                  </pic:spPr>
                </pic:pic>
              </a:graphicData>
            </a:graphic>
          </wp:inline>
        </w:drawing>
      </w:r>
    </w:p>
    <w:p>
      <w:pPr>
        <w:pStyle w:val="Heading1"/>
        <w:spacing w:after="40" w:before="120"/>
      </w:pPr>
      <w:r>
        <w:rPr>
          <w:b/>
          <w:bCs/>
          <w:color w:val="0F172A"/>
          <w:sz w:val="38"/>
          <w:szCs w:val="38"/>
        </w:rPr>
        <w:t xml:space="preserve">Samværsavtale</w:t>
      </w:r>
    </w:p>
    <w:p>
      <w:pPr>
        <w:spacing w:after="160"/>
      </w:pPr>
      <w:r>
        <w:rPr>
          <w:i/>
          <w:iCs/>
          <w:color w:val="64748B"/>
          <w:sz w:val="20"/>
          <w:szCs w:val="20"/>
        </w:rPr>
        <w:t xml:space="preserve">Avtale om fast bosted og samvær etter barnelova</w:t>
      </w:r>
    </w:p>
    <w:p>
      <w:pPr>
        <w:pStyle w:val="Heading2"/>
        <w:spacing w:after="80" w:before="240"/>
      </w:pPr>
      <w:r>
        <w:rPr>
          <w:b/>
          <w:bCs/>
          <w:color w:val="0F172A"/>
          <w:sz w:val="25"/>
          <w:szCs w:val="25"/>
        </w:rPr>
        <w:t xml:space="preserve">1. Foreldrene</w:t>
      </w:r>
    </w:p>
    <w:p>
      <w:pPr>
        <w:spacing w:after="80"/>
      </w:pPr>
      <w:r>
        <w:rPr>
          <w:color w:val="334155"/>
          <w:sz w:val="21"/>
          <w:szCs w:val="21"/>
        </w:rPr>
        <w:t xml:space="preserve">Forelder 1</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Forelder 2</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Barnet/barna</w:t>
      </w:r>
    </w:p>
    <w:p>
      <w:pPr>
        <w:spacing w:after="80"/>
      </w:pPr>
      <w:r>
        <w:rPr>
          <w:color w:val="334155"/>
          <w:sz w:val="21"/>
          <w:szCs w:val="21"/>
        </w:rPr>
        <w:t xml:space="preserve">Avtalen gjelder følgende felles barn:</w:t>
      </w:r>
    </w:p>
    <w:p>
      <w:pPr>
        <w:spacing w:after="0" w:before="120"/>
      </w:pPr>
      <w:r>
        <w:rPr>
          <w:color w:val="64748B"/>
          <w:sz w:val="19"/>
          <w:szCs w:val="19"/>
        </w:rPr>
        <w:t xml:space="preserve">Barn 1 — navn og fødselsnummer</w:t>
      </w:r>
    </w:p>
    <w:p>
      <w:pPr>
        <w:pBdr>
          <w:bottom w:val="single" w:color="CBD5E1" w:sz="6" w:space="4"/>
        </w:pBdr>
        <w:spacing w:after="140" w:before="40"/>
      </w:pPr>
      <w:r>
        <w:t xml:space="preserve"> </w:t>
      </w:r>
    </w:p>
    <w:p>
      <w:pPr>
        <w:spacing w:after="0" w:before="120"/>
      </w:pPr>
      <w:r>
        <w:rPr>
          <w:color w:val="64748B"/>
          <w:sz w:val="19"/>
          <w:szCs w:val="19"/>
        </w:rPr>
        <w:t xml:space="preserve">Barn 2 — navn og fødselsnummer</w:t>
      </w:r>
    </w:p>
    <w:p>
      <w:pPr>
        <w:pBdr>
          <w:bottom w:val="single" w:color="CBD5E1" w:sz="6" w:space="4"/>
        </w:pBdr>
        <w:spacing w:after="140" w:before="40"/>
      </w:pPr>
      <w:r>
        <w:t xml:space="preserve"> </w:t>
      </w:r>
    </w:p>
    <w:p>
      <w:pPr>
        <w:spacing w:after="0" w:before="120"/>
      </w:pPr>
      <w:r>
        <w:rPr>
          <w:color w:val="64748B"/>
          <w:sz w:val="19"/>
          <w:szCs w:val="19"/>
        </w:rPr>
        <w:t xml:space="preserve">Barn 3 — navn og fødselsnummer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Foreldreansvar og fast bosted</w:t>
      </w:r>
    </w:p>
    <w:p>
      <w:pPr>
        <w:spacing w:after="80"/>
      </w:pPr>
      <w:r>
        <w:rPr>
          <w:color w:val="334155"/>
          <w:sz w:val="21"/>
          <w:szCs w:val="21"/>
        </w:rPr>
        <w:t xml:space="preserve">Foreldrene har felles foreldreansvar med mindre annet er avtalt eller fastsatt. Etter barnelova § 36 kan foreldrene avtale at barnet skal bo fast hos en av dem eller hos begge. Barnet skal bo fast:</w:t>
      </w:r>
    </w:p>
    <w:p>
      <w:pPr>
        <w:spacing w:after="40"/>
      </w:pPr>
      <w:r>
        <w:rPr>
          <w:color w:val="334155"/>
          <w:sz w:val="21"/>
          <w:szCs w:val="21"/>
        </w:rPr>
        <w:t xml:space="preserve">☐  Hos forelder 1</w:t>
      </w:r>
    </w:p>
    <w:p>
      <w:pPr>
        <w:spacing w:after="40"/>
      </w:pPr>
      <w:r>
        <w:rPr>
          <w:color w:val="334155"/>
          <w:sz w:val="21"/>
          <w:szCs w:val="21"/>
        </w:rPr>
        <w:t xml:space="preserve">☐  Hos forelder 2</w:t>
      </w:r>
    </w:p>
    <w:p>
      <w:pPr>
        <w:spacing w:after="40"/>
      </w:pPr>
      <w:r>
        <w:rPr>
          <w:color w:val="334155"/>
          <w:sz w:val="21"/>
          <w:szCs w:val="21"/>
        </w:rPr>
        <w:t xml:space="preserve">☐  Hos begge — delt fast bosted (barnelova § 36)</w:t>
      </w:r>
    </w:p>
    <w:p>
      <w:pPr>
        <w:spacing w:after="80"/>
      </w:pPr>
      <w:r>
        <w:rPr>
          <w:color w:val="334155"/>
          <w:sz w:val="21"/>
          <w:szCs w:val="21"/>
        </w:rPr>
        <w:t xml:space="preserve">Bor barnet fast hos bare den ene, kan denne ta avgjørelser om vesentlige sider av omsorgen for barnet, jf. barnelova § 37. Ved delt fast bosted tas slike avgjørelser i fellesskap.</w:t>
      </w:r>
    </w:p>
    <w:p>
      <w:pPr>
        <w:pStyle w:val="Heading2"/>
        <w:spacing w:after="80" w:before="240"/>
      </w:pPr>
      <w:r>
        <w:rPr>
          <w:b/>
          <w:bCs/>
          <w:color w:val="0F172A"/>
          <w:sz w:val="25"/>
          <w:szCs w:val="25"/>
        </w:rPr>
        <w:t xml:space="preserve">4. Samværsordning</w:t>
      </w:r>
    </w:p>
    <w:p>
      <w:pPr>
        <w:spacing w:after="80"/>
      </w:pPr>
      <w:r>
        <w:rPr>
          <w:color w:val="334155"/>
          <w:sz w:val="21"/>
          <w:szCs w:val="21"/>
        </w:rPr>
        <w:t xml:space="preserve">Barnet har rett til samvær med begge foreldrene, jf. barnelova § 42. Foreldrene har avtalt følgende ordning ut fra hva som er best for barnet:</w:t>
      </w:r>
    </w:p>
    <w:p>
      <w:pPr>
        <w:spacing w:after="40"/>
      </w:pPr>
      <w:r>
        <w:rPr>
          <w:color w:val="334155"/>
          <w:sz w:val="21"/>
          <w:szCs w:val="21"/>
        </w:rPr>
        <w:t xml:space="preserve">☐  «Vanlig samværsrett» etter barnelova § 43: en ettermiddag i uken med overnatting, annenhver helg, tre uker i sommerferien og annenhver høst-, jule-, vinter- og påskeferie</w:t>
      </w:r>
    </w:p>
    <w:p>
      <w:pPr>
        <w:spacing w:after="40"/>
      </w:pPr>
      <w:r>
        <w:rPr>
          <w:color w:val="334155"/>
          <w:sz w:val="21"/>
          <w:szCs w:val="21"/>
        </w:rPr>
        <w:t xml:space="preserve">☐  Egen ordning som beskrevet nedenfor</w:t>
      </w:r>
    </w:p>
    <w:p>
      <w:pPr>
        <w:spacing w:after="0" w:before="120"/>
      </w:pPr>
      <w:r>
        <w:rPr>
          <w:color w:val="64748B"/>
          <w:sz w:val="19"/>
          <w:szCs w:val="19"/>
        </w:rPr>
        <w:t xml:space="preserve">Samvær i ukedager (dager og tidspunkt)</w:t>
      </w:r>
    </w:p>
    <w:p>
      <w:pPr>
        <w:pBdr>
          <w:bottom w:val="single" w:color="CBD5E1" w:sz="6" w:space="4"/>
        </w:pBdr>
        <w:spacing w:after="140" w:before="40"/>
      </w:pPr>
      <w:r>
        <w:t xml:space="preserve"> </w:t>
      </w:r>
    </w:p>
    <w:p>
      <w:pPr>
        <w:spacing w:after="0" w:before="120"/>
      </w:pPr>
      <w:r>
        <w:rPr>
          <w:color w:val="64748B"/>
          <w:sz w:val="19"/>
          <w:szCs w:val="19"/>
        </w:rPr>
        <w:t xml:space="preserve">Samvær i helger (hvilke helger, fra–til)</w:t>
      </w:r>
    </w:p>
    <w:p>
      <w:pPr>
        <w:pBdr>
          <w:bottom w:val="single" w:color="CBD5E1" w:sz="6" w:space="4"/>
        </w:pBdr>
        <w:spacing w:after="140" w:before="40"/>
      </w:pPr>
      <w:r>
        <w:t xml:space="preserve"> </w:t>
      </w:r>
    </w:p>
    <w:p>
      <w:pPr>
        <w:spacing w:after="0" w:before="120"/>
      </w:pPr>
      <w:r>
        <w:rPr>
          <w:color w:val="64748B"/>
          <w:sz w:val="19"/>
          <w:szCs w:val="19"/>
        </w:rPr>
        <w:t xml:space="preserve">Andre faste samvær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Henting og levering</w:t>
      </w:r>
    </w:p>
    <w:p>
      <w:pPr>
        <w:spacing w:after="0" w:before="120"/>
      </w:pPr>
      <w:r>
        <w:rPr>
          <w:color w:val="64748B"/>
          <w:sz w:val="19"/>
          <w:szCs w:val="19"/>
        </w:rPr>
        <w:t xml:space="preserve">Hvem henter og leverer barnet</w:t>
      </w:r>
    </w:p>
    <w:p>
      <w:pPr>
        <w:pBdr>
          <w:bottom w:val="single" w:color="CBD5E1" w:sz="6" w:space="4"/>
        </w:pBdr>
        <w:spacing w:after="140" w:before="40"/>
      </w:pPr>
      <w:r>
        <w:t xml:space="preserve"> </w:t>
      </w:r>
    </w:p>
    <w:p>
      <w:pPr>
        <w:spacing w:after="0" w:before="120"/>
      </w:pPr>
      <w:r>
        <w:rPr>
          <w:color w:val="64748B"/>
          <w:sz w:val="19"/>
          <w:szCs w:val="19"/>
        </w:rPr>
        <w:t xml:space="preserve">Sted for henting og levering</w:t>
      </w:r>
    </w:p>
    <w:p>
      <w:pPr>
        <w:pBdr>
          <w:bottom w:val="single" w:color="CBD5E1" w:sz="6" w:space="4"/>
        </w:pBdr>
        <w:spacing w:after="140" w:before="40"/>
      </w:pPr>
      <w:r>
        <w:t xml:space="preserve"> </w:t>
      </w:r>
    </w:p>
    <w:p>
      <w:pPr>
        <w:spacing w:after="0" w:before="120"/>
      </w:pPr>
      <w:r>
        <w:rPr>
          <w:color w:val="64748B"/>
          <w:sz w:val="19"/>
          <w:szCs w:val="19"/>
        </w:rPr>
        <w:t xml:space="preserve">Tidspunkter</w:t>
      </w:r>
    </w:p>
    <w:p>
      <w:pPr>
        <w:pBdr>
          <w:bottom w:val="single" w:color="CBD5E1" w:sz="6" w:space="4"/>
        </w:pBdr>
        <w:spacing w:after="140" w:before="40"/>
      </w:pPr>
      <w:r>
        <w:t xml:space="preserve"> </w:t>
      </w:r>
    </w:p>
    <w:p>
      <w:pPr>
        <w:spacing w:after="80"/>
      </w:pPr>
      <w:r>
        <w:rPr>
          <w:color w:val="334155"/>
          <w:sz w:val="21"/>
          <w:szCs w:val="21"/>
        </w:rPr>
        <w:t xml:space="preserve">Kan et samvær ikke gjennomføres som avtalt, eller må tiden avtales nærmere, skal den andre forelderen få melding i rimelig tid på forhånd, jf. barnelova § 43.</w:t>
      </w:r>
    </w:p>
    <w:p>
      <w:pPr>
        <w:pStyle w:val="Heading2"/>
        <w:spacing w:after="80" w:before="240"/>
      </w:pPr>
      <w:r>
        <w:rPr>
          <w:b/>
          <w:bCs/>
          <w:color w:val="0F172A"/>
          <w:sz w:val="25"/>
          <w:szCs w:val="25"/>
        </w:rPr>
        <w:t xml:space="preserve">6. Ferier og høytider</w:t>
      </w:r>
    </w:p>
    <w:p>
      <w:pPr>
        <w:spacing w:after="80"/>
      </w:pPr>
      <w:r>
        <w:rPr>
          <w:color w:val="334155"/>
          <w:sz w:val="21"/>
          <w:szCs w:val="21"/>
        </w:rPr>
        <w:t xml:space="preserve">Fordeling av ferier og høytider (angi gjerne partalls-/oddetallsår der fordelingen veksler):</w:t>
      </w:r>
    </w:p>
    <w:p>
      <w:pPr>
        <w:spacing w:after="0" w:before="120"/>
      </w:pPr>
      <w:r>
        <w:rPr>
          <w:color w:val="64748B"/>
          <w:sz w:val="19"/>
          <w:szCs w:val="19"/>
        </w:rPr>
        <w:t xml:space="preserve">Sommerferie</w:t>
      </w:r>
    </w:p>
    <w:p>
      <w:pPr>
        <w:pBdr>
          <w:bottom w:val="single" w:color="CBD5E1" w:sz="6" w:space="4"/>
        </w:pBdr>
        <w:spacing w:after="140" w:before="40"/>
      </w:pPr>
      <w:r>
        <w:t xml:space="preserve"> </w:t>
      </w:r>
    </w:p>
    <w:p>
      <w:pPr>
        <w:spacing w:after="0" w:before="120"/>
      </w:pPr>
      <w:r>
        <w:rPr>
          <w:color w:val="64748B"/>
          <w:sz w:val="19"/>
          <w:szCs w:val="19"/>
        </w:rPr>
        <w:t xml:space="preserve">Høstferie</w:t>
      </w:r>
    </w:p>
    <w:p>
      <w:pPr>
        <w:pBdr>
          <w:bottom w:val="single" w:color="CBD5E1" w:sz="6" w:space="4"/>
        </w:pBdr>
        <w:spacing w:after="140" w:before="40"/>
      </w:pPr>
      <w:r>
        <w:t xml:space="preserve"> </w:t>
      </w:r>
    </w:p>
    <w:p>
      <w:pPr>
        <w:spacing w:after="0" w:before="120"/>
      </w:pPr>
      <w:r>
        <w:rPr>
          <w:color w:val="64748B"/>
          <w:sz w:val="19"/>
          <w:szCs w:val="19"/>
        </w:rPr>
        <w:t xml:space="preserve">Juleferie og nyttår</w:t>
      </w:r>
    </w:p>
    <w:p>
      <w:pPr>
        <w:pBdr>
          <w:bottom w:val="single" w:color="CBD5E1" w:sz="6" w:space="4"/>
        </w:pBdr>
        <w:spacing w:after="140" w:before="40"/>
      </w:pPr>
      <w:r>
        <w:t xml:space="preserve"> </w:t>
      </w:r>
    </w:p>
    <w:p>
      <w:pPr>
        <w:spacing w:after="0" w:before="120"/>
      </w:pPr>
      <w:r>
        <w:rPr>
          <w:color w:val="64748B"/>
          <w:sz w:val="19"/>
          <w:szCs w:val="19"/>
        </w:rPr>
        <w:t xml:space="preserve">Vinterferie</w:t>
      </w:r>
    </w:p>
    <w:p>
      <w:pPr>
        <w:pBdr>
          <w:bottom w:val="single" w:color="CBD5E1" w:sz="6" w:space="4"/>
        </w:pBdr>
        <w:spacing w:after="140" w:before="40"/>
      </w:pPr>
      <w:r>
        <w:t xml:space="preserve"> </w:t>
      </w:r>
    </w:p>
    <w:p>
      <w:pPr>
        <w:spacing w:after="0" w:before="120"/>
      </w:pPr>
      <w:r>
        <w:rPr>
          <w:color w:val="64748B"/>
          <w:sz w:val="19"/>
          <w:szCs w:val="19"/>
        </w:rPr>
        <w:t xml:space="preserve">Påskeferie</w:t>
      </w:r>
    </w:p>
    <w:p>
      <w:pPr>
        <w:pBdr>
          <w:bottom w:val="single" w:color="CBD5E1" w:sz="6" w:space="4"/>
        </w:pBdr>
        <w:spacing w:after="140" w:before="40"/>
      </w:pPr>
      <w:r>
        <w:t xml:space="preserve"> </w:t>
      </w:r>
    </w:p>
    <w:p>
      <w:pPr>
        <w:spacing w:after="0" w:before="120"/>
      </w:pPr>
      <w:r>
        <w:rPr>
          <w:color w:val="64748B"/>
          <w:sz w:val="19"/>
          <w:szCs w:val="19"/>
        </w:rPr>
        <w:t xml:space="preserve">17. mai og andre merkedager</w:t>
      </w:r>
    </w:p>
    <w:p>
      <w:pPr>
        <w:pBdr>
          <w:bottom w:val="single" w:color="CBD5E1" w:sz="6" w:space="4"/>
        </w:pBdr>
        <w:spacing w:after="140" w:before="40"/>
      </w:pPr>
      <w:r>
        <w:t xml:space="preserve"> </w:t>
      </w:r>
    </w:p>
    <w:p>
      <w:pPr>
        <w:spacing w:after="0" w:before="120"/>
      </w:pPr>
      <w:r>
        <w:rPr>
          <w:color w:val="64748B"/>
          <w:sz w:val="19"/>
          <w:szCs w:val="19"/>
        </w:rPr>
        <w:t xml:space="preserve">Barnets bursdag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Reisekostnader</w:t>
      </w:r>
    </w:p>
    <w:p>
      <w:pPr>
        <w:spacing w:after="80"/>
      </w:pPr>
      <w:r>
        <w:rPr>
          <w:color w:val="334155"/>
          <w:sz w:val="21"/>
          <w:szCs w:val="21"/>
        </w:rPr>
        <w:t xml:space="preserve">Etter barnelova § 44 skal reisekostnadene ved samvær deles mellom foreldrene etter størrelsen på inntektene deres, der foreldrene ikke blir enige om noe annet. Foreldrene har avtalt:</w:t>
      </w:r>
    </w:p>
    <w:p>
      <w:pPr>
        <w:spacing w:after="40"/>
      </w:pPr>
      <w:r>
        <w:rPr>
          <w:color w:val="334155"/>
          <w:sz w:val="21"/>
          <w:szCs w:val="21"/>
        </w:rPr>
        <w:t xml:space="preserve">☐  Reisekostnadene deles etter inntekt (lovens hovedregel, barnelova § 44)</w:t>
      </w:r>
    </w:p>
    <w:p>
      <w:pPr>
        <w:spacing w:after="40"/>
      </w:pPr>
      <w:r>
        <w:rPr>
          <w:color w:val="334155"/>
          <w:sz w:val="21"/>
          <w:szCs w:val="21"/>
        </w:rPr>
        <w:t xml:space="preserve">☐  Annen fordeling, som beskrevet nedenfor</w:t>
      </w:r>
    </w:p>
    <w:p>
      <w:pPr>
        <w:spacing w:after="0" w:before="120"/>
      </w:pPr>
      <w:r>
        <w:rPr>
          <w:color w:val="64748B"/>
          <w:sz w:val="19"/>
          <w:szCs w:val="19"/>
        </w:rPr>
        <w:t xml:space="preserve">Nærmere om fordelingen av reisekostnader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8. Informasjon og kommunikasjon</w:t>
      </w:r>
    </w:p>
    <w:p>
      <w:pPr>
        <w:spacing w:after="80"/>
      </w:pPr>
      <w:r>
        <w:rPr>
          <w:color w:val="334155"/>
          <w:sz w:val="21"/>
          <w:szCs w:val="21"/>
        </w:rPr>
        <w:t xml:space="preserve">Foreldrene skal holde hverandre orientert om forhold av betydning for barnet, som helse, barnehage/skole og fritidsaktiviteter. Barnet kan fritt kontakte den forelderen det ikke er hos, på telefon eller video.</w:t>
      </w:r>
    </w:p>
    <w:p>
      <w:pPr>
        <w:spacing w:after="0" w:before="120"/>
      </w:pPr>
      <w:r>
        <w:rPr>
          <w:color w:val="64748B"/>
          <w:sz w:val="19"/>
          <w:szCs w:val="19"/>
        </w:rPr>
        <w:t xml:space="preserve">Avtalte rutiner for kommunikasjon mellom hjemmene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9. Flytting</w:t>
      </w:r>
    </w:p>
    <w:p>
      <w:pPr>
        <w:spacing w:after="80"/>
      </w:pPr>
      <w:r>
        <w:rPr>
          <w:color w:val="334155"/>
          <w:sz w:val="21"/>
          <w:szCs w:val="21"/>
        </w:rPr>
        <w:t xml:space="preserve">Vil en av foreldrene flytte innenlands eller ut av landet, skal den som vil flytte varsle den andre senest tre måneder før flyttingen, jf. barnelova § 42 a. Er foreldrene uenige om flytting med barnet, må den som vil flytte kreve mekling etter § 51.</w:t>
      </w:r>
    </w:p>
    <w:p>
      <w:pPr>
        <w:pStyle w:val="Heading2"/>
        <w:spacing w:after="80" w:before="240"/>
      </w:pPr>
      <w:r>
        <w:rPr>
          <w:b/>
          <w:bCs/>
          <w:color w:val="0F172A"/>
          <w:sz w:val="25"/>
          <w:szCs w:val="25"/>
        </w:rPr>
        <w:t xml:space="preserve">10. Barnets rett til å bli hørt</w:t>
      </w:r>
    </w:p>
    <w:p>
      <w:pPr>
        <w:spacing w:after="80"/>
      </w:pPr>
      <w:r>
        <w:rPr>
          <w:color w:val="334155"/>
          <w:sz w:val="21"/>
          <w:szCs w:val="21"/>
        </w:rPr>
        <w:t xml:space="preserve">Barnet skal få informasjon og mulighet til å si sin mening om samværsordningen etter hvert som det blir i stand til å danne seg egne synspunkter, jf. barnelova § 31. Fra barnet har fylt sju år skal det høres, og fra tolv år skal barnets mening tillegges stor vekt. Foreldrene skal legge vekt på barnets syn både ved praktiseringen og ved senere endring av avtalen.</w:t>
      </w:r>
    </w:p>
    <w:p>
      <w:pPr>
        <w:pStyle w:val="Heading2"/>
        <w:spacing w:after="80" w:before="240"/>
      </w:pPr>
      <w:r>
        <w:rPr>
          <w:b/>
          <w:bCs/>
          <w:color w:val="0F172A"/>
          <w:sz w:val="25"/>
          <w:szCs w:val="25"/>
        </w:rPr>
        <w:t xml:space="preserve">11. Endring og tvisteløsning</w:t>
      </w:r>
    </w:p>
    <w:p>
      <w:pPr>
        <w:spacing w:after="80"/>
      </w:pPr>
      <w:r>
        <w:rPr>
          <w:color w:val="334155"/>
          <w:sz w:val="21"/>
          <w:szCs w:val="21"/>
        </w:rPr>
        <w:t xml:space="preserve">Avtalen kan endres skriftlig når begge foreldrene er enige, jf. barnelova § 63. Blir foreldrene uenige om praktisering eller endring, skal de først forsøke mekling ved familievernkontor eller annen godkjent mekler. Sak om foreldreansvar, fast bosted eller samvær kan ikke reises for retten uten gyldig meklingsattest, jf. barnelova §§ 51 og 56.</w:t>
      </w:r>
    </w:p>
    <w:p>
      <w:pPr>
        <w:spacing w:after="80"/>
      </w:pPr>
      <w:r>
        <w:rPr>
          <w:color w:val="334155"/>
          <w:sz w:val="21"/>
          <w:szCs w:val="21"/>
        </w:rPr>
        <w:t xml:space="preserve">Foreldrene kan i fellesskap be statsforvalteren fastsette at denne avtalen skal kunne tvangsfullbyrdes etter barnelova § 55. Vilkåret er at avtalen først og fremst retter seg etter det som er best for barnet, og at gyldig meklingsattest legges frem.</w:t>
      </w:r>
    </w:p>
    <w:p>
      <w:pPr>
        <w:pStyle w:val="Heading2"/>
        <w:spacing w:after="80" w:before="240"/>
      </w:pPr>
      <w:r>
        <w:rPr>
          <w:b/>
          <w:bCs/>
          <w:color w:val="0F172A"/>
          <w:sz w:val="25"/>
          <w:szCs w:val="25"/>
        </w:rPr>
        <w:t xml:space="preserve">12. Signatur</w:t>
      </w:r>
    </w:p>
    <w:p>
      <w:pPr>
        <w:spacing w:after="80"/>
      </w:pPr>
      <w:r>
        <w:rPr>
          <w:color w:val="334155"/>
          <w:sz w:val="21"/>
          <w:szCs w:val="21"/>
        </w:rPr>
        <w:t xml:space="preserve">Avtalen er inngått i to eksemplarer, ett til hver av foreldrene, og gjelder fra begge har signert. Avtalen kan signeres elektronisk med BankID, som gir en datert og etterprøvbar signatur.</w:t>
      </w:r>
    </w:p>
    <w:p>
      <w:pPr>
        <w:pBdr>
          <w:bottom w:val="single" w:color="CBD5E1" w:sz="6" w:space="4"/>
        </w:pBdr>
        <w:spacing w:after="20" w:before="320"/>
      </w:pPr>
      <w:r>
        <w:t xml:space="preserve"> </w:t>
      </w:r>
    </w:p>
    <w:p>
      <w:pPr>
        <w:spacing w:after="60"/>
      </w:pPr>
      <w:r>
        <w:rPr>
          <w:color w:val="64748B"/>
          <w:sz w:val="18"/>
          <w:szCs w:val="18"/>
        </w:rPr>
        <w:t xml:space="preserve">Sted og dato — Forelder 1 (signatur)</w:t>
      </w:r>
    </w:p>
    <w:p>
      <w:pPr>
        <w:pBdr>
          <w:bottom w:val="single" w:color="CBD5E1" w:sz="6" w:space="4"/>
        </w:pBdr>
        <w:spacing w:after="20" w:before="320"/>
      </w:pPr>
      <w:r>
        <w:t xml:space="preserve"> </w:t>
      </w:r>
    </w:p>
    <w:p>
      <w:pPr>
        <w:spacing w:after="60"/>
      </w:pPr>
      <w:r>
        <w:rPr>
          <w:color w:val="64748B"/>
          <w:sz w:val="18"/>
          <w:szCs w:val="18"/>
        </w:rPr>
        <w:t xml:space="preserve">Sted og dato — Forelder 2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2bce61d180bd364d5c96827484c9f3ef042c0368.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Samværsavtale</dc:title>
  <dc:creator>esigner.no</dc:creator>
  <dc:description>Gratis mal for samværsavtale etter barnelova — fast bosted, samværsordning, ferier og reisekostnader. Fyll ut, last ned og signer med BankID.</dc:description>
  <cp:lastModifiedBy>Un-named</cp:lastModifiedBy>
  <cp:revision>1</cp:revision>
  <dcterms:created xsi:type="dcterms:W3CDTF">2026-07-08T11:38:28.847Z</dcterms:created>
  <dcterms:modified xsi:type="dcterms:W3CDTF">2026-07-08T11:38:28.847Z</dcterms:modified>
</cp:coreProperties>
</file>

<file path=docProps/custom.xml><?xml version="1.0" encoding="utf-8"?>
<Properties xmlns="http://schemas.openxmlformats.org/officeDocument/2006/custom-properties" xmlns:vt="http://schemas.openxmlformats.org/officeDocument/2006/docPropsVTypes"/>
</file>